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E4" w:rsidRPr="00B82369" w:rsidRDefault="002D1BB9" w:rsidP="008C073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0</wp:posOffset>
            </wp:positionV>
            <wp:extent cx="1181735" cy="1181735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 Cyrille Sabo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369" w:rsidRPr="00B82369">
        <w:rPr>
          <w:b/>
          <w:sz w:val="24"/>
          <w:szCs w:val="24"/>
        </w:rPr>
        <w:t xml:space="preserve">De la méthodologie de synthèse au développement d’outils de </w:t>
      </w:r>
      <w:proofErr w:type="spellStart"/>
      <w:r w:rsidR="00B82369" w:rsidRPr="00B82369">
        <w:rPr>
          <w:b/>
          <w:sz w:val="24"/>
          <w:szCs w:val="24"/>
        </w:rPr>
        <w:t>ligation</w:t>
      </w:r>
      <w:proofErr w:type="spellEnd"/>
      <w:r w:rsidR="00B82369" w:rsidRPr="00B82369">
        <w:rPr>
          <w:b/>
          <w:sz w:val="24"/>
          <w:szCs w:val="24"/>
        </w:rPr>
        <w:t xml:space="preserve"> </w:t>
      </w:r>
      <w:proofErr w:type="spellStart"/>
      <w:r w:rsidR="00B82369" w:rsidRPr="00B82369">
        <w:rPr>
          <w:b/>
          <w:sz w:val="24"/>
          <w:szCs w:val="24"/>
        </w:rPr>
        <w:t>chimiosélective</w:t>
      </w:r>
      <w:proofErr w:type="spellEnd"/>
      <w:r w:rsidR="00B82369" w:rsidRPr="00B82369">
        <w:rPr>
          <w:b/>
          <w:sz w:val="24"/>
          <w:szCs w:val="24"/>
        </w:rPr>
        <w:t xml:space="preserve"> </w:t>
      </w:r>
      <w:r w:rsidR="00B82369">
        <w:rPr>
          <w:b/>
          <w:sz w:val="24"/>
          <w:szCs w:val="24"/>
        </w:rPr>
        <w:t xml:space="preserve">pour la chimie </w:t>
      </w:r>
      <w:proofErr w:type="spellStart"/>
      <w:r w:rsidR="00B82369">
        <w:rPr>
          <w:b/>
          <w:sz w:val="24"/>
          <w:szCs w:val="24"/>
        </w:rPr>
        <w:t>bioorganique</w:t>
      </w:r>
      <w:proofErr w:type="spellEnd"/>
    </w:p>
    <w:p w:rsidR="008C0733" w:rsidRPr="00532045" w:rsidRDefault="00532045" w:rsidP="00532045">
      <w:pPr>
        <w:jc w:val="center"/>
      </w:pPr>
      <w:r w:rsidRPr="00532045">
        <w:t>Cyrille Sabot</w:t>
      </w:r>
      <w:r w:rsidR="002D1BB9">
        <w:t xml:space="preserve"> (CRCN, CNRS)</w:t>
      </w:r>
      <w:r w:rsidR="00B8066D">
        <w:t xml:space="preserve"> – Equipe de chimie </w:t>
      </w:r>
      <w:proofErr w:type="spellStart"/>
      <w:r w:rsidR="00B8066D">
        <w:t>bioorganique</w:t>
      </w:r>
      <w:proofErr w:type="spellEnd"/>
    </w:p>
    <w:p w:rsidR="00532045" w:rsidRPr="00D86310" w:rsidRDefault="00532045" w:rsidP="00D86310">
      <w:pPr>
        <w:jc w:val="center"/>
        <w:rPr>
          <w:i/>
        </w:rPr>
      </w:pPr>
      <w:r w:rsidRPr="00D86310">
        <w:rPr>
          <w:i/>
        </w:rPr>
        <w:t xml:space="preserve">Laboratoire COBRA UMR6014, CNRS – 1, rue </w:t>
      </w:r>
      <w:proofErr w:type="spellStart"/>
      <w:r w:rsidRPr="00D86310">
        <w:rPr>
          <w:i/>
        </w:rPr>
        <w:t>Tesnière</w:t>
      </w:r>
      <w:proofErr w:type="spellEnd"/>
      <w:r w:rsidRPr="00D86310">
        <w:rPr>
          <w:i/>
        </w:rPr>
        <w:t xml:space="preserve"> 76830 Mont-Saint-Aignan Cedex</w:t>
      </w:r>
    </w:p>
    <w:p w:rsidR="003238A1" w:rsidRPr="00F536EA" w:rsidRDefault="003238A1" w:rsidP="003238A1">
      <w:pPr>
        <w:spacing w:after="0"/>
        <w:jc w:val="both"/>
      </w:pPr>
    </w:p>
    <w:p w:rsidR="00B82369" w:rsidRDefault="00B82369" w:rsidP="0056444F">
      <w:pPr>
        <w:spacing w:after="0"/>
        <w:ind w:firstLine="708"/>
        <w:jc w:val="both"/>
      </w:pPr>
      <w:r w:rsidRPr="00B82369">
        <w:t xml:space="preserve">Notre équipe </w:t>
      </w:r>
      <w:r w:rsidR="005A568B">
        <w:t>développe</w:t>
      </w:r>
      <w:r w:rsidRPr="00B82369">
        <w:t xml:space="preserve"> de nouvel</w:t>
      </w:r>
      <w:r>
        <w:t>les méthodologies qui trouvent des applications en synthèse organique (préparation de molécules naturelles ou d’intérêt biol</w:t>
      </w:r>
      <w:bookmarkStart w:id="0" w:name="_GoBack"/>
      <w:bookmarkEnd w:id="0"/>
      <w:r>
        <w:t xml:space="preserve">ogique) et en chimie </w:t>
      </w:r>
      <w:proofErr w:type="spellStart"/>
      <w:r>
        <w:t>bioorganique</w:t>
      </w:r>
      <w:proofErr w:type="spellEnd"/>
      <w:r>
        <w:t xml:space="preserve"> par </w:t>
      </w:r>
      <w:r w:rsidR="00D3157D">
        <w:t xml:space="preserve">la mise en place de nouvelles réactions de </w:t>
      </w:r>
      <w:proofErr w:type="spellStart"/>
      <w:r w:rsidR="00D3157D">
        <w:t>ligation</w:t>
      </w:r>
      <w:proofErr w:type="spellEnd"/>
      <w:r w:rsidR="00D3157D">
        <w:t>.</w:t>
      </w:r>
      <w:r w:rsidR="00011D2D">
        <w:t xml:space="preserve"> </w:t>
      </w:r>
      <w:r w:rsidR="00D3157D">
        <w:t>A titre d’exemple</w:t>
      </w:r>
      <w:r>
        <w:t xml:space="preserve">, </w:t>
      </w:r>
      <w:r w:rsidR="00D3157D">
        <w:t>une réaction d’hétéro-</w:t>
      </w:r>
      <w:proofErr w:type="spellStart"/>
      <w:r w:rsidR="00D3157D">
        <w:t>Diels</w:t>
      </w:r>
      <w:proofErr w:type="spellEnd"/>
      <w:r w:rsidR="00D3157D">
        <w:t>-</w:t>
      </w:r>
      <w:proofErr w:type="spellStart"/>
      <w:r w:rsidR="00D3157D">
        <w:t>Alder</w:t>
      </w:r>
      <w:proofErr w:type="spellEnd"/>
      <w:r w:rsidR="00D3157D">
        <w:t xml:space="preserve"> impliquant le motif </w:t>
      </w:r>
      <w:proofErr w:type="spellStart"/>
      <w:r w:rsidR="00D3157D">
        <w:t>oxazole</w:t>
      </w:r>
      <w:proofErr w:type="spellEnd"/>
      <w:r w:rsidR="00D3157D">
        <w:t xml:space="preserve"> a permis d’une part un accès rapide à des alcaloïdes</w:t>
      </w:r>
      <w:r w:rsidR="008B0276">
        <w:rPr>
          <w:rStyle w:val="Appelnotedebasdep"/>
        </w:rPr>
        <w:footnoteReference w:id="1"/>
      </w:r>
      <w:r w:rsidR="00D3157D">
        <w:t xml:space="preserve"> et d’autre part </w:t>
      </w:r>
      <w:r w:rsidR="0056444F">
        <w:t>le</w:t>
      </w:r>
      <w:r w:rsidR="00011D2D">
        <w:t xml:space="preserve"> développement d’une </w:t>
      </w:r>
      <w:proofErr w:type="spellStart"/>
      <w:r w:rsidR="00011D2D">
        <w:t>ligation</w:t>
      </w:r>
      <w:proofErr w:type="spellEnd"/>
      <w:r w:rsidR="00011D2D">
        <w:t xml:space="preserve"> </w:t>
      </w:r>
      <w:proofErr w:type="spellStart"/>
      <w:r w:rsidR="00011D2D">
        <w:t>fluorogénique</w:t>
      </w:r>
      <w:proofErr w:type="spellEnd"/>
      <w:r w:rsidR="00011D2D">
        <w:t xml:space="preserve"> dont le potentiel a été illustré par la préparation de sondes </w:t>
      </w:r>
      <w:proofErr w:type="spellStart"/>
      <w:r w:rsidR="00011D2D">
        <w:t>fluorogéniques</w:t>
      </w:r>
      <w:proofErr w:type="spellEnd"/>
      <w:r w:rsidR="00011D2D">
        <w:t xml:space="preserve"> utiles</w:t>
      </w:r>
      <w:r w:rsidR="0056444F">
        <w:t xml:space="preserve"> à la détection de </w:t>
      </w:r>
      <w:proofErr w:type="spellStart"/>
      <w:r w:rsidR="0056444F">
        <w:t>bioanalytes</w:t>
      </w:r>
      <w:proofErr w:type="spellEnd"/>
      <w:r w:rsidR="0056444F">
        <w:t>.</w:t>
      </w:r>
      <w:r w:rsidR="002B1186">
        <w:rPr>
          <w:rStyle w:val="Appelnotedebasdep"/>
          <w:lang w:val="en-GB"/>
        </w:rPr>
        <w:footnoteReference w:id="2"/>
      </w:r>
    </w:p>
    <w:sectPr w:rsidR="00B8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51F" w:rsidRDefault="0019051F" w:rsidP="00C11DAF">
      <w:pPr>
        <w:spacing w:after="0" w:line="240" w:lineRule="auto"/>
      </w:pPr>
      <w:r>
        <w:separator/>
      </w:r>
    </w:p>
  </w:endnote>
  <w:endnote w:type="continuationSeparator" w:id="0">
    <w:p w:rsidR="0019051F" w:rsidRDefault="0019051F" w:rsidP="00C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51F" w:rsidRDefault="0019051F" w:rsidP="00C11DAF">
      <w:pPr>
        <w:spacing w:after="0" w:line="240" w:lineRule="auto"/>
      </w:pPr>
      <w:r>
        <w:separator/>
      </w:r>
    </w:p>
  </w:footnote>
  <w:footnote w:type="continuationSeparator" w:id="0">
    <w:p w:rsidR="0019051F" w:rsidRDefault="0019051F" w:rsidP="00C11DAF">
      <w:pPr>
        <w:spacing w:after="0" w:line="240" w:lineRule="auto"/>
      </w:pPr>
      <w:r>
        <w:continuationSeparator/>
      </w:r>
    </w:p>
  </w:footnote>
  <w:footnote w:id="1">
    <w:p w:rsidR="008B0276" w:rsidRDefault="008B027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Jouanno</w:t>
      </w:r>
      <w:proofErr w:type="spellEnd"/>
      <w:r>
        <w:t xml:space="preserve">, L.-A. et al. </w:t>
      </w:r>
      <w:proofErr w:type="spellStart"/>
      <w:r w:rsidRPr="008B0276">
        <w:rPr>
          <w:i/>
        </w:rPr>
        <w:t>Eur</w:t>
      </w:r>
      <w:proofErr w:type="spellEnd"/>
      <w:r w:rsidRPr="008B0276">
        <w:rPr>
          <w:i/>
        </w:rPr>
        <w:t xml:space="preserve">. J. </w:t>
      </w:r>
      <w:proofErr w:type="spellStart"/>
      <w:r w:rsidRPr="008B0276">
        <w:rPr>
          <w:i/>
        </w:rPr>
        <w:t>Org</w:t>
      </w:r>
      <w:proofErr w:type="spellEnd"/>
      <w:r w:rsidRPr="008B0276">
        <w:rPr>
          <w:i/>
        </w:rPr>
        <w:t xml:space="preserve">. </w:t>
      </w:r>
      <w:proofErr w:type="spellStart"/>
      <w:r w:rsidRPr="008B0276">
        <w:rPr>
          <w:i/>
        </w:rPr>
        <w:t>Chem</w:t>
      </w:r>
      <w:proofErr w:type="spellEnd"/>
      <w:r w:rsidRPr="008B0276">
        <w:t>.</w:t>
      </w:r>
      <w:r>
        <w:t xml:space="preserve"> </w:t>
      </w:r>
      <w:r w:rsidRPr="008B0276">
        <w:rPr>
          <w:b/>
        </w:rPr>
        <w:t>2016</w:t>
      </w:r>
      <w:r w:rsidRPr="008B0276">
        <w:t>, 3264–3281</w:t>
      </w:r>
    </w:p>
  </w:footnote>
  <w:footnote w:id="2">
    <w:p w:rsidR="002B1186" w:rsidRDefault="002B1186" w:rsidP="002B1186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Renault, K</w:t>
      </w:r>
      <w:r w:rsidRPr="008B0276">
        <w:t>. et al.</w:t>
      </w:r>
      <w:r>
        <w:t xml:space="preserve"> </w:t>
      </w:r>
      <w:proofErr w:type="spellStart"/>
      <w:r w:rsidRPr="00ED60BB">
        <w:rPr>
          <w:i/>
        </w:rPr>
        <w:t>Bioconjugate</w:t>
      </w:r>
      <w:proofErr w:type="spellEnd"/>
      <w:r w:rsidRPr="00ED60BB">
        <w:rPr>
          <w:i/>
        </w:rPr>
        <w:t xml:space="preserve"> </w:t>
      </w:r>
      <w:proofErr w:type="spellStart"/>
      <w:r w:rsidRPr="00ED60BB">
        <w:rPr>
          <w:i/>
        </w:rPr>
        <w:t>Chem</w:t>
      </w:r>
      <w:proofErr w:type="spellEnd"/>
      <w:r w:rsidRPr="00ED60BB">
        <w:t xml:space="preserve">. </w:t>
      </w:r>
      <w:r w:rsidRPr="00ED60BB">
        <w:rPr>
          <w:b/>
        </w:rPr>
        <w:t>201</w:t>
      </w:r>
      <w:r w:rsidRPr="002B1186">
        <w:rPr>
          <w:b/>
        </w:rPr>
        <w:t>8</w:t>
      </w:r>
      <w:r w:rsidRPr="00ED60BB">
        <w:t>, 29, 2497-2513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33"/>
    <w:rsid w:val="00011D2D"/>
    <w:rsid w:val="0019051F"/>
    <w:rsid w:val="001F645E"/>
    <w:rsid w:val="002B1186"/>
    <w:rsid w:val="002D1BB9"/>
    <w:rsid w:val="003238A1"/>
    <w:rsid w:val="00532045"/>
    <w:rsid w:val="0056444F"/>
    <w:rsid w:val="005A568B"/>
    <w:rsid w:val="005B1139"/>
    <w:rsid w:val="005F7687"/>
    <w:rsid w:val="00645C1E"/>
    <w:rsid w:val="006729FC"/>
    <w:rsid w:val="00753732"/>
    <w:rsid w:val="00896EE0"/>
    <w:rsid w:val="008B0276"/>
    <w:rsid w:val="008C0733"/>
    <w:rsid w:val="00913244"/>
    <w:rsid w:val="009702DC"/>
    <w:rsid w:val="00A3121C"/>
    <w:rsid w:val="00B25148"/>
    <w:rsid w:val="00B5591E"/>
    <w:rsid w:val="00B8066D"/>
    <w:rsid w:val="00B82369"/>
    <w:rsid w:val="00C06663"/>
    <w:rsid w:val="00C11DAF"/>
    <w:rsid w:val="00CF153A"/>
    <w:rsid w:val="00D3157D"/>
    <w:rsid w:val="00D86310"/>
    <w:rsid w:val="00E030A4"/>
    <w:rsid w:val="00ED0F72"/>
    <w:rsid w:val="00ED60BB"/>
    <w:rsid w:val="00F25336"/>
    <w:rsid w:val="00F536EA"/>
    <w:rsid w:val="00F5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CB3F"/>
  <w15:chartTrackingRefBased/>
  <w15:docId w15:val="{E828937E-7627-4F50-B6D7-58EA90B7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1DA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1DA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11DAF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11DA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11DA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11D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75D5F-EF9A-46A7-A808-CAF523BC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SABOT (Personnel)</dc:creator>
  <cp:keywords/>
  <dc:description/>
  <cp:lastModifiedBy>CYRILLE SABOT (Personnel)</cp:lastModifiedBy>
  <cp:revision>11</cp:revision>
  <dcterms:created xsi:type="dcterms:W3CDTF">2019-10-30T17:46:00Z</dcterms:created>
  <dcterms:modified xsi:type="dcterms:W3CDTF">2019-10-30T18:26:00Z</dcterms:modified>
</cp:coreProperties>
</file>